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DA" w:rsidRDefault="007678DA" w:rsidP="007678DA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7678DA" w:rsidRPr="007678DA" w:rsidRDefault="007678DA" w:rsidP="007678DA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</w:p>
    <w:p w:rsidR="007678DA" w:rsidRPr="007678DA" w:rsidRDefault="007678DA" w:rsidP="007678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Administratorem Pani/Pana danych osobowych przetwarzanych w </w:t>
      </w:r>
      <w:r w:rsidRPr="007678DA">
        <w:rPr>
          <w:rFonts w:ascii="Georgia" w:eastAsia="Times New Roman" w:hAnsi="Georgia" w:cs="Arial"/>
          <w:b/>
          <w:bCs/>
          <w:color w:val="292929"/>
          <w:sz w:val="24"/>
          <w:szCs w:val="24"/>
          <w:bdr w:val="none" w:sz="0" w:space="0" w:color="auto" w:frame="1"/>
          <w:lang w:eastAsia="pl-PL"/>
        </w:rPr>
        <w:t>Z</w:t>
      </w:r>
      <w:r>
        <w:rPr>
          <w:rFonts w:ascii="Georgia" w:eastAsia="Times New Roman" w:hAnsi="Georgia" w:cs="Arial"/>
          <w:b/>
          <w:bCs/>
          <w:color w:val="292929"/>
          <w:sz w:val="24"/>
          <w:szCs w:val="24"/>
          <w:bdr w:val="none" w:sz="0" w:space="0" w:color="auto" w:frame="1"/>
          <w:lang w:eastAsia="pl-PL"/>
        </w:rPr>
        <w:t xml:space="preserve">espole </w:t>
      </w:r>
      <w:r w:rsidRPr="007678DA">
        <w:rPr>
          <w:rFonts w:ascii="Georgia" w:eastAsia="Times New Roman" w:hAnsi="Georgia" w:cs="Arial"/>
          <w:b/>
          <w:bCs/>
          <w:color w:val="292929"/>
          <w:sz w:val="24"/>
          <w:szCs w:val="24"/>
          <w:bdr w:val="none" w:sz="0" w:space="0" w:color="auto" w:frame="1"/>
          <w:lang w:eastAsia="pl-PL"/>
        </w:rPr>
        <w:t>S</w:t>
      </w:r>
      <w:r>
        <w:rPr>
          <w:rFonts w:ascii="Georgia" w:eastAsia="Times New Roman" w:hAnsi="Georgia" w:cs="Arial"/>
          <w:b/>
          <w:bCs/>
          <w:color w:val="292929"/>
          <w:sz w:val="24"/>
          <w:szCs w:val="24"/>
          <w:bdr w:val="none" w:sz="0" w:space="0" w:color="auto" w:frame="1"/>
          <w:lang w:eastAsia="pl-PL"/>
        </w:rPr>
        <w:t>zkół</w:t>
      </w: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 </w:t>
      </w:r>
      <w:r w:rsidRPr="007678DA">
        <w:rPr>
          <w:rFonts w:ascii="Georgia" w:eastAsia="Times New Roman" w:hAnsi="Georgia" w:cs="Arial"/>
          <w:b/>
          <w:bCs/>
          <w:color w:val="292929"/>
          <w:sz w:val="24"/>
          <w:szCs w:val="24"/>
          <w:bdr w:val="none" w:sz="0" w:space="0" w:color="auto" w:frame="1"/>
          <w:lang w:eastAsia="pl-PL"/>
        </w:rPr>
        <w:t xml:space="preserve"> </w:t>
      </w:r>
      <w:bookmarkStart w:id="0" w:name="_GoBack"/>
      <w:bookmarkEnd w:id="0"/>
      <w:r w:rsidRPr="007678DA">
        <w:rPr>
          <w:rFonts w:ascii="Georgia" w:eastAsia="Times New Roman" w:hAnsi="Georgia" w:cs="Arial"/>
          <w:b/>
          <w:bCs/>
          <w:color w:val="292929"/>
          <w:sz w:val="24"/>
          <w:szCs w:val="24"/>
          <w:bdr w:val="none" w:sz="0" w:space="0" w:color="auto" w:frame="1"/>
          <w:lang w:eastAsia="pl-PL"/>
        </w:rPr>
        <w:t>w Kańczudze</w:t>
      </w: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 jest </w:t>
      </w:r>
      <w:r w:rsidRPr="007678DA">
        <w:rPr>
          <w:rFonts w:ascii="Georgia" w:eastAsia="Times New Roman" w:hAnsi="Georgia" w:cs="Arial"/>
          <w:b/>
          <w:bCs/>
          <w:color w:val="292929"/>
          <w:sz w:val="24"/>
          <w:szCs w:val="24"/>
          <w:bdr w:val="none" w:sz="0" w:space="0" w:color="auto" w:frame="1"/>
          <w:lang w:eastAsia="pl-PL"/>
        </w:rPr>
        <w:t>Dyrektor Szkoły</w:t>
      </w: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 (dane kontaktowe: ul. M. Konopnickiej 6, 37-220 Kańczuga)</w:t>
      </w:r>
    </w:p>
    <w:p w:rsidR="007678DA" w:rsidRPr="007678DA" w:rsidRDefault="007678DA" w:rsidP="007678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Pytania dotyczące celu, sposobu i zakresu przetwarzania Pani/Pana danych osobowych oraz przysługujących Pani/Panu uprawnień można kierować do Inspektora Ochrony Danych </w:t>
      </w:r>
      <w:r w:rsidRPr="007678DA">
        <w:rPr>
          <w:rFonts w:ascii="Georgia" w:eastAsia="Times New Roman" w:hAnsi="Georgia" w:cs="Arial"/>
          <w:b/>
          <w:bCs/>
          <w:color w:val="292929"/>
          <w:sz w:val="24"/>
          <w:szCs w:val="24"/>
          <w:bdr w:val="none" w:sz="0" w:space="0" w:color="auto" w:frame="1"/>
          <w:lang w:eastAsia="pl-PL"/>
        </w:rPr>
        <w:t>……………………..</w:t>
      </w:r>
    </w:p>
    <w:p w:rsidR="007678DA" w:rsidRPr="007678DA" w:rsidRDefault="007678DA" w:rsidP="007678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Administrator danych osobowych przetwarza Pani/Pana dane osobowe na podstawie obowiązujących przepisów prawa, zawartych umów albo na podstawie udzielonej zgody;</w:t>
      </w:r>
    </w:p>
    <w:p w:rsidR="007678DA" w:rsidRPr="007678DA" w:rsidRDefault="007678DA" w:rsidP="007678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Dane osobowe:</w:t>
      </w:r>
    </w:p>
    <w:p w:rsidR="007678DA" w:rsidRPr="007678DA" w:rsidRDefault="007678DA" w:rsidP="007678D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przetwarzane są na podstawie wcześniej udzielonej zgody w zakresie i celu określonym w jej treści;</w:t>
      </w:r>
    </w:p>
    <w:p w:rsidR="007678DA" w:rsidRPr="007678DA" w:rsidRDefault="007678DA" w:rsidP="007678D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przetwarzane są w celu wypełnienia obowiązków prawnych ciążących na administratorze;</w:t>
      </w:r>
    </w:p>
    <w:p w:rsidR="007678DA" w:rsidRPr="007678DA" w:rsidRDefault="007678DA" w:rsidP="007678D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przetwarzanie jest niezbędne do wykonania umowy, której stroną jest osoba, której dane dotyczą, lub do podjęcia działań na żądanie osoby, której dane dotyczą, przed zawarciem umowy;</w:t>
      </w:r>
    </w:p>
    <w:p w:rsidR="007678DA" w:rsidRPr="007678DA" w:rsidRDefault="007678DA" w:rsidP="007678D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przetwarzanie jest niezbędne do wykonania zadania realizowanego w interesie publicznym lub w ramach sprawowania władzy publicznej powierzonej administratorowi;</w:t>
      </w:r>
    </w:p>
    <w:p w:rsidR="007678DA" w:rsidRPr="007678DA" w:rsidRDefault="007678DA" w:rsidP="007678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Odbiorcami Pani/Pana danych osobowych mogą być:</w:t>
      </w:r>
    </w:p>
    <w:p w:rsidR="007678DA" w:rsidRPr="007678DA" w:rsidRDefault="007678DA" w:rsidP="007678D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organy władzy publicznej i podmioty wykonujące zadania publiczne lub działające na zlecenie organów władzy publicznej, w zakresie oraz celach wynikających z przepisów prawa powszechnie obowiązującego;</w:t>
      </w:r>
    </w:p>
    <w:p w:rsidR="007678DA" w:rsidRPr="007678DA" w:rsidRDefault="007678DA" w:rsidP="007678D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inne podmioty, które przetwarzają dane osobowe na polecenie administratora (na podstawie umów powierzenia);</w:t>
      </w:r>
    </w:p>
    <w:p w:rsidR="007678DA" w:rsidRPr="007678DA" w:rsidRDefault="007678DA" w:rsidP="007678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Dane osobowe przechowywane będą przez okres niezbędny do realizacji celów określonych w pkt 4, a następnie przetwarzane będą również w celach archiwalnych i przechowywane co najmniej przez okres wymagany rozporządzeniem Prezesa Rady Ministrów z dnia 18 stycznia 2011 r. w sprawie instrukcji kancelaryjnej, jednolitych rzeczowych wykazów akt oraz instrukcji w sprawie organizacji i zakresu działania archiwów zakładowych;</w:t>
      </w:r>
    </w:p>
    <w:p w:rsidR="007678DA" w:rsidRPr="007678DA" w:rsidRDefault="007678DA" w:rsidP="007678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Ma Pan/Pani prawo wniesienia skargi do organu nadzorczego do spraw ochrony danych osobowych, gdy uzna Pani/Pan, iż przetwarzanie Pani/Pana danych osobowych dotyczących narusza przepisy ogólnego rozporządzenia o ochronie danych osobowych z dnia 27 kwietnia 2016 r., a także przysługują Pani/Panu następujące uprawnienia:</w:t>
      </w:r>
    </w:p>
    <w:p w:rsidR="007678DA" w:rsidRPr="007678DA" w:rsidRDefault="007678DA" w:rsidP="007678D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prawo dostępu do danych osobowych (w tym do uzyskania kopii tych danych);</w:t>
      </w:r>
    </w:p>
    <w:p w:rsidR="007678DA" w:rsidRPr="007678DA" w:rsidRDefault="007678DA" w:rsidP="007678D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prawo do żądania sprostowania (poprawiania) danych osobowych – w przypadku gdy dane są nieprawidłowe lub niekompletne;</w:t>
      </w:r>
    </w:p>
    <w:p w:rsidR="007678DA" w:rsidRPr="007678DA" w:rsidRDefault="007678DA" w:rsidP="007678D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prawo do żądania usunięcia danych osobowych, w przypadku, gdy:</w:t>
      </w:r>
    </w:p>
    <w:p w:rsidR="007678DA" w:rsidRPr="007678DA" w:rsidRDefault="007678DA" w:rsidP="007678D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dane nie są już niezbędne do celów, dla których były zebrane lub w inny sposób przetwarzane,</w:t>
      </w:r>
    </w:p>
    <w:p w:rsidR="007678DA" w:rsidRPr="007678DA" w:rsidRDefault="007678DA" w:rsidP="007678D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lastRenderedPageBreak/>
        <w:t>osoba, której dane dotyczą, wniosła sprzeciw wobec przetwarzania danych osobowych,</w:t>
      </w:r>
    </w:p>
    <w:p w:rsidR="007678DA" w:rsidRPr="007678DA" w:rsidRDefault="007678DA" w:rsidP="007678D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7678DA" w:rsidRPr="007678DA" w:rsidRDefault="007678DA" w:rsidP="007678D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dane osobowe przetwarzane są niezgodnie z prawem,</w:t>
      </w:r>
    </w:p>
    <w:p w:rsidR="007678DA" w:rsidRPr="007678DA" w:rsidRDefault="007678DA" w:rsidP="007678D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dane osobowe muszą być usunięte w celu wywiązania się z obowiązku wynikającego z przepisów prawa;</w:t>
      </w:r>
    </w:p>
    <w:p w:rsidR="007678DA" w:rsidRPr="007678DA" w:rsidRDefault="007678DA" w:rsidP="007678D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prawo do żądania ograniczenia przetwarzania danych osobowych – w przypadku, gdy:</w:t>
      </w:r>
    </w:p>
    <w:p w:rsidR="007678DA" w:rsidRPr="007678DA" w:rsidRDefault="007678DA" w:rsidP="007678D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osoba, której dane dotyczą kwestionuje prawidłowość danych osobowych,</w:t>
      </w:r>
    </w:p>
    <w:p w:rsidR="007678DA" w:rsidRPr="007678DA" w:rsidRDefault="007678DA" w:rsidP="007678D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7678DA" w:rsidRPr="007678DA" w:rsidRDefault="007678DA" w:rsidP="007678D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7678DA" w:rsidRPr="007678DA" w:rsidRDefault="007678DA" w:rsidP="007678D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678DA" w:rsidRPr="007678DA" w:rsidRDefault="007678DA" w:rsidP="007678D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prawo do przenoszenia danych – w przypadku, gdy łącznie spełnione są następujące przesłanki:</w:t>
      </w:r>
    </w:p>
    <w:p w:rsidR="007678DA" w:rsidRPr="007678DA" w:rsidRDefault="007678DA" w:rsidP="007678D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przetwarzanie danych odbywa się na podstawie umowy zawartej z osobą, której dane dotyczą lub na podstawie zgody wyrażonej przez tą osobę;</w:t>
      </w:r>
    </w:p>
    <w:p w:rsidR="007678DA" w:rsidRPr="007678DA" w:rsidRDefault="007678DA" w:rsidP="007678D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przetwarzanie odbywa się w sposób zautomatyzowany;</w:t>
      </w:r>
    </w:p>
    <w:p w:rsidR="007678DA" w:rsidRPr="007678DA" w:rsidRDefault="007678DA" w:rsidP="007678D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prawo sprzeciwu wobec przetwarzania danych – w przypadku, gdy łącznie spełnione są następujące przesłanki:</w:t>
      </w:r>
    </w:p>
    <w:p w:rsidR="007678DA" w:rsidRPr="007678DA" w:rsidRDefault="007678DA" w:rsidP="007678D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:rsidR="007678DA" w:rsidRPr="007678DA" w:rsidRDefault="007678DA" w:rsidP="007678D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7678DA" w:rsidRPr="007678DA" w:rsidRDefault="007678DA" w:rsidP="007678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W sytuacji, gdy przetwarzanie danych osobowych odbywa się na podstawie zgody, przysługuje Pani/Panu prawo do cofnięcia tej zgody w dowolnym momencie. Cofnięcie to nie ma wpływu na zgodność przetwarzania z prawem, którego dokonano na podstawie zgody przed jej cofnięciem;</w:t>
      </w:r>
    </w:p>
    <w:p w:rsidR="007678DA" w:rsidRPr="007678DA" w:rsidRDefault="007678DA" w:rsidP="007678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Podanie przez Panią/Pana danych osobowych jest obowiązkowe, w przypadku, gdy przesłankę przetwarzania danych osobowych stanowi przepis prawa lub zawarta między stronami umowa;</w:t>
      </w:r>
    </w:p>
    <w:p w:rsidR="007678DA" w:rsidRPr="007678DA" w:rsidRDefault="007678DA" w:rsidP="007678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Arial"/>
          <w:color w:val="292929"/>
          <w:sz w:val="24"/>
          <w:szCs w:val="24"/>
          <w:lang w:eastAsia="pl-PL"/>
        </w:rPr>
      </w:pPr>
      <w:r w:rsidRPr="007678DA">
        <w:rPr>
          <w:rFonts w:ascii="Georgia" w:eastAsia="Times New Roman" w:hAnsi="Georgia" w:cs="Arial"/>
          <w:color w:val="292929"/>
          <w:sz w:val="24"/>
          <w:szCs w:val="24"/>
          <w:lang w:eastAsia="pl-PL"/>
        </w:rPr>
        <w:t>Pani/Pana dane mogą być przetwarzane w sposób zautomatyzowany i nie będą profilowane</w:t>
      </w:r>
    </w:p>
    <w:p w:rsidR="00B868EB" w:rsidRPr="007678DA" w:rsidRDefault="00B868EB" w:rsidP="007678DA">
      <w:pPr>
        <w:jc w:val="both"/>
        <w:rPr>
          <w:rFonts w:ascii="Georgia" w:hAnsi="Georgia"/>
          <w:sz w:val="24"/>
          <w:szCs w:val="24"/>
        </w:rPr>
      </w:pPr>
    </w:p>
    <w:sectPr w:rsidR="00B868EB" w:rsidRPr="0076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B30A3"/>
    <w:multiLevelType w:val="multilevel"/>
    <w:tmpl w:val="201C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1165E"/>
    <w:multiLevelType w:val="multilevel"/>
    <w:tmpl w:val="8E5C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42095"/>
    <w:multiLevelType w:val="multilevel"/>
    <w:tmpl w:val="4158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56"/>
    <w:rsid w:val="00587143"/>
    <w:rsid w:val="005A3B56"/>
    <w:rsid w:val="007678DA"/>
    <w:rsid w:val="00B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0E874-2A11-41C2-800B-D7C99C42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7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78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678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6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7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Chawro</dc:creator>
  <cp:keywords/>
  <dc:description/>
  <cp:lastModifiedBy>Katarzyna Chawro</cp:lastModifiedBy>
  <cp:revision>2</cp:revision>
  <dcterms:created xsi:type="dcterms:W3CDTF">2018-07-16T07:50:00Z</dcterms:created>
  <dcterms:modified xsi:type="dcterms:W3CDTF">2018-07-16T07:50:00Z</dcterms:modified>
</cp:coreProperties>
</file>